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mf" ContentType="image/x-wmf"/>
  <Default Extension="png" ContentType="image/png"/>
  <Default Extension="rels" ContentType="application/vnd.openxmlformats-package.relationships+xml"/>
  <Default Extension="jpg" ContentType="image/jpe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Arial" w:hAnsi="Arial" w:eastAsia="Arial" w:cs="Arial"/>
          <w:b/>
          <w:color w:val="2969b0"/>
          <w:sz w:val="24"/>
          <w:u w:val="single"/>
        </w:rPr>
        <w:t xml:space="preserve">AS question to AI: "</w:t>
      </w:r>
      <w:r>
        <w:rPr>
          <w:rFonts w:ascii="Arial" w:hAnsi="Arial" w:eastAsia="Arial" w:cs="Arial"/>
          <w:b/>
          <w:i/>
          <w:color w:val="2969b0"/>
          <w:sz w:val="24"/>
          <w:u w:val="single"/>
        </w:rPr>
        <w:t xml:space="preserve">How to use a microphone designed for random incidence as a free-field mic?" [Note: the usage case specified]</w:t>
        <w:br/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AI answer:​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# Using a Random Incidence Microphone as a Free-Field Microphone​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If you have a microphone that is designed for random incidence (diffuse field) and you want to use it as a free-field (directional, single-front-source) microphone, there are important considerations. In most cases, you can’t perfectly convert its response</w:t>
      </w:r>
      <w:r>
        <w:rPr>
          <w:rFonts w:ascii="Arial" w:hAnsi="Arial" w:eastAsia="Arial" w:cs="Arial"/>
          <w:color w:val="000000"/>
          <w:sz w:val="24"/>
        </w:rPr>
        <w:t xml:space="preserve">, but you can mitigate errors with compensation and proper usage. Here’s a practical guide.​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## Key concepts​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**Random incidence (diffuse field) microphone**: Calibrated so that its response is uniform to sound arriving from all directions.</w:t>
      </w:r>
      <w:r>
        <w:rPr>
          <w:rFonts w:ascii="Arial" w:hAnsi="Arial" w:eastAsia="Arial" w:cs="Arial"/>
          <w:b/>
          <w:color w:val="b8312f"/>
          <w:sz w:val="24"/>
        </w:rPr>
        <w:t xml:space="preserve"> Its frequency response typically includes a </w:t>
      </w:r>
      <w:r>
        <w:rPr>
          <w:rFonts w:ascii="Arial" w:hAnsi="Arial" w:eastAsia="Arial" w:cs="Arial"/>
          <w:b/>
          <w:color w:val="b8312f"/>
          <w:sz w:val="24"/>
          <w:u w:val="single"/>
        </w:rPr>
        <w:t xml:space="preserve">roll-off </w:t>
      </w:r>
      <w:r>
        <w:rPr>
          <w:rFonts w:ascii="Arial" w:hAnsi="Arial" w:eastAsia="Arial" w:cs="Arial"/>
          <w:b/>
          <w:color w:val="b8312f"/>
          <w:sz w:val="24"/>
        </w:rPr>
        <w:t xml:space="preserve">or coloration that accounts for oblique incidence</w:t>
      </w:r>
      <w:r>
        <w:rPr>
          <w:rFonts w:ascii="Arial" w:hAnsi="Arial" w:eastAsia="Arial" w:cs="Arial"/>
          <w:color w:val="000000"/>
          <w:sz w:val="24"/>
        </w:rPr>
        <w:t xml:space="preserve">. (AS emphasis)​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**Free-field microphone**: Calibrated to respond to sound coming from one dominant direction (usually front-facing). It has a different directional response and a correction curve for the on-axis response.​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## When you can use a random incidence mic as a free-field mic​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If the microphone has a well-documented, invertible on-axis frequency response and you can apply the manufacturer’s free-field correction, you can approximate free-field measurements.​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If you only need rough measurements and are aware of the added uncertainty, you can proceed with caution.​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........​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Arial" w:hAnsi="Arial" w:eastAsia="Arial" w:cs="Arial"/>
          <w:b/>
          <w:color w:val="2969b0"/>
          <w:sz w:val="24"/>
          <w:u w:val="single"/>
        </w:rPr>
        <w:t xml:space="preserve">AS ... </w:t>
      </w:r>
      <w:r>
        <w:rPr>
          <w:rFonts w:ascii="Arial" w:hAnsi="Arial" w:eastAsia="Arial" w:cs="Arial"/>
          <w:b/>
          <w:i/>
          <w:color w:val="2969b0"/>
          <w:sz w:val="24"/>
          <w:u w:val="single"/>
        </w:rPr>
        <w:t xml:space="preserve">"Surely the random incidence mic does not have an HF roll-off?…."</w:t>
        <w:br/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# Reassessing the on-axis HF boost in a random-incidence microphone​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b/>
          <w:color w:val="b8312f"/>
          <w:sz w:val="24"/>
        </w:rPr>
        <w:t xml:space="preserve">You're observing a rising high-frequency (HF) response on-axis in a free-field measurement with a random-incidence (diffuse-field) mic. </w:t>
      </w:r>
      <w:r>
        <w:rPr>
          <w:rFonts w:ascii="Arial" w:hAnsi="Arial" w:eastAsia="Arial" w:cs="Arial"/>
          <w:b/>
          <w:color w:val="2969b0"/>
          <w:sz w:val="24"/>
        </w:rPr>
        <w:t xml:space="preserve">[AS is saying the opposite].</w:t>
      </w:r>
      <w:r>
        <w:rPr>
          <w:rFonts w:ascii="Arial" w:hAnsi="Arial" w:eastAsia="Arial" w:cs="Arial"/>
          <w:b/>
          <w:color w:val="b8312f"/>
          <w:sz w:val="24"/>
        </w:rPr>
        <w:t xml:space="preserve"> You’re seeing a </w:t>
      </w:r>
      <w:r>
        <w:rPr>
          <w:rFonts w:ascii="Arial" w:hAnsi="Arial" w:eastAsia="Arial" w:cs="Arial"/>
          <w:b/>
          <w:color w:val="b8312f"/>
          <w:sz w:val="24"/>
          <w:u w:val="single"/>
        </w:rPr>
        <w:t xml:space="preserve">boost</w:t>
      </w:r>
      <w:r>
        <w:rPr>
          <w:rFonts w:ascii="Arial" w:hAnsi="Arial" w:eastAsia="Arial" w:cs="Arial"/>
          <w:b/>
          <w:color w:val="b8312f"/>
          <w:sz w:val="24"/>
        </w:rPr>
        <w:t xml:space="preserve">, not a </w:t>
      </w:r>
      <w:r>
        <w:rPr>
          <w:rFonts w:ascii="Arial" w:hAnsi="Arial" w:eastAsia="Arial" w:cs="Arial"/>
          <w:b/>
          <w:color w:val="b8312f"/>
          <w:sz w:val="24"/>
          <w:u w:val="single"/>
        </w:rPr>
        <w:t xml:space="preserve">roll-off</w:t>
      </w:r>
      <w:r>
        <w:rPr>
          <w:rFonts w:ascii="Arial" w:hAnsi="Arial" w:eastAsia="Arial" w:cs="Arial"/>
          <w:b/>
          <w:color w:val="b8312f"/>
          <w:sz w:val="24"/>
        </w:rPr>
        <w:t xml:space="preserve">, when compared to a free-field mic</w:t>
      </w:r>
      <w:r>
        <w:rPr>
          <w:rFonts w:ascii="Arial" w:hAnsi="Arial" w:eastAsia="Arial" w:cs="Arial"/>
          <w:b/>
          <w:color w:val="000000"/>
          <w:sz w:val="24"/>
        </w:rPr>
        <w:t xml:space="preserve">.</w:t>
      </w:r>
      <w:r>
        <w:rPr>
          <w:rFonts w:ascii="Arial" w:hAnsi="Arial" w:eastAsia="Arial" w:cs="Arial"/>
          <w:color w:val="000000"/>
          <w:sz w:val="24"/>
        </w:rPr>
        <w:t xml:space="preserve"> </w:t>
      </w:r>
      <w:r>
        <w:rPr>
          <w:rFonts w:ascii="Arial" w:hAnsi="Arial" w:eastAsia="Arial" w:cs="Arial"/>
          <w:b/>
          <w:color w:val="2969b0"/>
          <w:sz w:val="24"/>
        </w:rPr>
        <w:t xml:space="preserve">[Yes, correct]</w:t>
      </w:r>
      <w:r>
        <w:rPr>
          <w:rFonts w:ascii="Arial" w:hAnsi="Arial" w:eastAsia="Arial" w:cs="Arial"/>
          <w:color w:val="000000"/>
          <w:sz w:val="24"/>
        </w:rPr>
        <w:t xml:space="preserve">. Here’s how to reconcile this and what it means for measurement and correction.​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## Key points to align with your observation​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**Random-incidence mic design goal**: Flat response in a diffuse field (sound arriving from all directions with the appropriate angular weighting).​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**On-axis in free field (your measurement condition)**: </w:t>
      </w:r>
      <w:r>
        <w:rPr>
          <w:rFonts w:ascii="Arial" w:hAnsi="Arial" w:eastAsia="Arial" w:cs="Arial"/>
          <w:b/>
          <w:color w:val="b8312f"/>
          <w:sz w:val="24"/>
        </w:rPr>
        <w:t xml:space="preserve">The random-incidence mic often shows a relative HF boost on-axis compared with a free-field-calibrated mic</w:t>
      </w:r>
      <w:r>
        <w:rPr>
          <w:rFonts w:ascii="Arial" w:hAnsi="Arial" w:eastAsia="Arial" w:cs="Arial"/>
          <w:color w:val="000000"/>
          <w:sz w:val="24"/>
        </w:rPr>
        <w:t xml:space="preserve">, because:​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The RI mic’s on-axis pressure response is designed to be higher at HF to compensate for the loss of energy from oblique incidence in a diffuse field.​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In a pure free-field, single-direction excitation, there is no averaging over angles, so the HI boost manifests </w:t>
      </w:r>
      <w:r>
        <w:rPr>
          <w:rFonts w:ascii="Arial" w:hAnsi="Arial" w:eastAsia="Arial" w:cs="Arial"/>
          <w:b/>
          <w:color w:val="b8312f"/>
          <w:sz w:val="24"/>
        </w:rPr>
        <w:t xml:space="preserve">as an apparent HF rise when you compare to a free-field mic</w:t>
      </w:r>
      <w:r>
        <w:rPr>
          <w:rFonts w:ascii="Arial" w:hAnsi="Arial" w:eastAsia="Arial" w:cs="Arial"/>
          <w:color w:val="000000"/>
          <w:sz w:val="24"/>
        </w:rPr>
        <w:t xml:space="preserve"> whose on-axis response is flatter or rolled off less.​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- **Interpretation**: The boost you see is not a misbehaviour; it is the expected on-axis characteristic of a random-incidence mic when evaluated in a free-field reference. The diffuse-field calibration relies on this HF boost to yield a flat response when</w:t>
      </w:r>
      <w:r>
        <w:rPr>
          <w:rFonts w:ascii="Arial" w:hAnsi="Arial" w:eastAsia="Arial" w:cs="Arial"/>
          <w:color w:val="000000"/>
          <w:sz w:val="24"/>
        </w:rPr>
        <w:t xml:space="preserve"> averaged over directions.​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================​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600"/>
        <w:rPr/>
      </w:pPr>
      <w:r>
        <w:rPr>
          <w:rFonts w:ascii="Arial" w:hAnsi="Arial" w:eastAsia="Arial" w:cs="Arial"/>
          <w:color w:val="000000"/>
          <w:sz w:val="24"/>
        </w:rPr>
        <w:t xml:space="preserve">​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Arial" w:hAnsi="Arial" w:eastAsia="Arial" w:cs="Arial"/>
          <w:color w:val="000000"/>
          <w:sz w:val="24"/>
        </w:rPr>
        <w:t xml:space="preserve">Snapped the AI background process as it tried to reconcile these opposing positions. Note: was not possible to copy the text.</w:t>
        <w:br/>
        <w:br/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/>
        <w:ind w:right="0" w:firstLine="0" w:left="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7888675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3826127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940424" cy="78886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467.75pt;height:621.16pt;mso-wrap-distance-left:0.00pt;mso-wrap-distance-top:0.00pt;mso-wrap-distance-right:0.00pt;mso-wrap-distance-bottom:0.00pt;z-index:1;" stroked="false">
                <v:imagedata r:id="rId8" o:title=""/>
                <o:lock v:ext="edit" rotation="t"/>
              </v:shape>
            </w:pict>
          </mc:Fallback>
        </mc:AlternateConten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before="0" w:line="330" w:lineRule="auto"/>
        <w:ind w:right="0" w:firstLine="0" w:left="0"/>
        <w:jc w:val="center"/>
        <w:rPr/>
      </w:pPr>
      <w:r>
        <w:rPr>
          <w:sz w:val="24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br/>
      </w:r>
      <w:r>
        <w:rPr>
          <w:rFonts w:ascii="Arial" w:hAnsi="Arial" w:eastAsia="Arial" w:cs="Arial"/>
          <w:color w:val="000000"/>
          <w:sz w:val="24"/>
        </w:rPr>
        <w:t xml:space="preserve">So the assumptions that AI was making needed to be challenged.</w:t>
        <w:br/>
        <w:br/>
        <w:t xml:space="preserve">Incidentally, the maker's data sheet clearly shows the correction needed to adapt the frequency response of a random incidence microphone for use as a free-field mic:</w:t>
        <w:br/>
        <w:br/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5323496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946369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940424" cy="53234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67.75pt;height:419.17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br/>
      </w:r>
      <w:r>
        <w:rPr>
          <w:rFonts w:ascii="Arial" w:hAnsi="Arial" w:eastAsia="Arial" w:cs="Arial"/>
          <w:color w:val="000000"/>
          <w:sz w:val="24"/>
        </w:rPr>
        <w:t xml:space="preserve">This clearly shows that the random-incidence mic, when used in a free-field has a very substantial HF boost when pointed directly at the source (0º) which would need to be allowed for (compensated for) if a free-field microphone was not available.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" w:hAnsi="Times" w:eastAsia="Times" w:cs="Times"/>
          <w:color w:val="8a8a8a"/>
          <w:sz w:val="17"/>
        </w:rPr>
        <w:t xml:space="preserve">Alan Shaw</w:t>
        <w:br/>
      </w:r>
      <w:r>
        <w:rPr>
          <w:rFonts w:ascii="Times" w:hAnsi="Times" w:eastAsia="Times" w:cs="Times"/>
          <w:i/>
          <w:color w:val="8a8a8a"/>
          <w:sz w:val="17"/>
        </w:rPr>
        <w:t xml:space="preserve">Designer, owner</w:t>
        <w:br/>
      </w:r>
      <w:r>
        <w:rPr>
          <w:rFonts w:ascii="Times" w:hAnsi="Times" w:eastAsia="Times" w:cs="Times"/>
          <w:i/>
          <w:color w:val="8a8a8a"/>
          <w:sz w:val="17"/>
          <w:u w:val="single"/>
        </w:rPr>
        <w:t xml:space="preserve">Harbeth Audio UK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br/>
      </w:r>
      <w:r/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">
    <w:panose1 w:val="0000050000000002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1">
    <w:name w:val="Table Grid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7">
    <w:name w:val="Heading 1"/>
    <w:basedOn w:val="886"/>
    <w:next w:val="886"/>
    <w:link w:val="837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28">
    <w:name w:val="Heading 2"/>
    <w:basedOn w:val="886"/>
    <w:next w:val="886"/>
    <w:link w:val="83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29">
    <w:name w:val="Heading 3"/>
    <w:basedOn w:val="886"/>
    <w:next w:val="886"/>
    <w:link w:val="83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0">
    <w:name w:val="Heading 4"/>
    <w:basedOn w:val="886"/>
    <w:next w:val="886"/>
    <w:link w:val="84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1">
    <w:name w:val="Heading 5"/>
    <w:basedOn w:val="886"/>
    <w:next w:val="886"/>
    <w:link w:val="84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2">
    <w:name w:val="Heading 6"/>
    <w:basedOn w:val="886"/>
    <w:next w:val="886"/>
    <w:link w:val="842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3">
    <w:name w:val="Heading 7"/>
    <w:basedOn w:val="886"/>
    <w:next w:val="886"/>
    <w:link w:val="843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4">
    <w:name w:val="Heading 8"/>
    <w:basedOn w:val="886"/>
    <w:next w:val="886"/>
    <w:link w:val="844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5">
    <w:name w:val="Heading 9"/>
    <w:basedOn w:val="886"/>
    <w:next w:val="886"/>
    <w:link w:val="845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36" w:default="1">
    <w:name w:val="Default Paragraph Font"/>
    <w:uiPriority w:val="1"/>
    <w:semiHidden/>
    <w:unhideWhenUsed/>
    <w:pPr>
      <w:pBdr/>
      <w:spacing/>
      <w:ind/>
    </w:pPr>
  </w:style>
  <w:style w:type="character" w:styleId="837">
    <w:name w:val="Heading 1 Char"/>
    <w:basedOn w:val="836"/>
    <w:link w:val="82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38">
    <w:name w:val="Heading 2 Char"/>
    <w:basedOn w:val="836"/>
    <w:link w:val="82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39">
    <w:name w:val="Heading 3 Char"/>
    <w:basedOn w:val="836"/>
    <w:link w:val="82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0">
    <w:name w:val="Heading 4 Char"/>
    <w:basedOn w:val="836"/>
    <w:link w:val="830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1">
    <w:name w:val="Heading 5 Char"/>
    <w:basedOn w:val="836"/>
    <w:link w:val="83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2">
    <w:name w:val="Heading 6 Char"/>
    <w:basedOn w:val="836"/>
    <w:link w:val="83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3">
    <w:name w:val="Heading 7 Char"/>
    <w:basedOn w:val="836"/>
    <w:link w:val="83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4">
    <w:name w:val="Heading 8 Char"/>
    <w:basedOn w:val="836"/>
    <w:link w:val="83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5">
    <w:name w:val="Heading 9 Char"/>
    <w:basedOn w:val="836"/>
    <w:link w:val="83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6">
    <w:name w:val="Title"/>
    <w:basedOn w:val="886"/>
    <w:next w:val="886"/>
    <w:link w:val="84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47">
    <w:name w:val="Title Char"/>
    <w:basedOn w:val="836"/>
    <w:link w:val="84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48">
    <w:name w:val="Subtitle"/>
    <w:basedOn w:val="886"/>
    <w:next w:val="886"/>
    <w:link w:val="84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49">
    <w:name w:val="Subtitle Char"/>
    <w:basedOn w:val="836"/>
    <w:link w:val="84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0">
    <w:name w:val="Quote"/>
    <w:basedOn w:val="886"/>
    <w:next w:val="886"/>
    <w:link w:val="85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1">
    <w:name w:val="Quote Char"/>
    <w:basedOn w:val="836"/>
    <w:link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2">
    <w:name w:val="Intense Emphasis"/>
    <w:basedOn w:val="8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3">
    <w:name w:val="Intense Quote"/>
    <w:basedOn w:val="886"/>
    <w:next w:val="886"/>
    <w:link w:val="854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4">
    <w:name w:val="Intense Quote Char"/>
    <w:basedOn w:val="836"/>
    <w:link w:val="85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5">
    <w:name w:val="Intense Reference"/>
    <w:basedOn w:val="8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56">
    <w:name w:val="Subtle Emphasis"/>
    <w:basedOn w:val="8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57">
    <w:name w:val="Emphasis"/>
    <w:basedOn w:val="836"/>
    <w:uiPriority w:val="20"/>
    <w:qFormat/>
    <w:pPr>
      <w:pBdr/>
      <w:spacing/>
      <w:ind/>
    </w:pPr>
    <w:rPr>
      <w:i/>
      <w:iCs/>
    </w:rPr>
  </w:style>
  <w:style w:type="character" w:styleId="858">
    <w:name w:val="Strong"/>
    <w:basedOn w:val="836"/>
    <w:uiPriority w:val="22"/>
    <w:qFormat/>
    <w:pPr>
      <w:pBdr/>
      <w:spacing/>
      <w:ind/>
    </w:pPr>
    <w:rPr>
      <w:b/>
      <w:bCs/>
    </w:rPr>
  </w:style>
  <w:style w:type="character" w:styleId="859">
    <w:name w:val="Subtle Reference"/>
    <w:basedOn w:val="8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0">
    <w:name w:val="Book Title"/>
    <w:basedOn w:val="8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1">
    <w:name w:val="Header"/>
    <w:basedOn w:val="886"/>
    <w:link w:val="86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2">
    <w:name w:val="Header Char"/>
    <w:basedOn w:val="836"/>
    <w:link w:val="861"/>
    <w:uiPriority w:val="99"/>
    <w:pPr>
      <w:pBdr/>
      <w:spacing/>
      <w:ind/>
    </w:pPr>
  </w:style>
  <w:style w:type="paragraph" w:styleId="863">
    <w:name w:val="Footer"/>
    <w:basedOn w:val="886"/>
    <w:link w:val="86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4">
    <w:name w:val="Footer Char"/>
    <w:basedOn w:val="836"/>
    <w:link w:val="863"/>
    <w:uiPriority w:val="99"/>
    <w:pPr>
      <w:pBdr/>
      <w:spacing/>
      <w:ind/>
    </w:pPr>
  </w:style>
  <w:style w:type="paragraph" w:styleId="865">
    <w:name w:val="Caption"/>
    <w:basedOn w:val="886"/>
    <w:next w:val="88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66">
    <w:name w:val="footnote text"/>
    <w:basedOn w:val="886"/>
    <w:link w:val="86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67">
    <w:name w:val="Footnote Text Char"/>
    <w:basedOn w:val="836"/>
    <w:link w:val="866"/>
    <w:uiPriority w:val="99"/>
    <w:semiHidden/>
    <w:pPr>
      <w:pBdr/>
      <w:spacing/>
      <w:ind/>
    </w:pPr>
    <w:rPr>
      <w:sz w:val="20"/>
      <w:szCs w:val="20"/>
    </w:rPr>
  </w:style>
  <w:style w:type="character" w:styleId="868">
    <w:name w:val="foot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paragraph" w:styleId="869">
    <w:name w:val="endnote text"/>
    <w:basedOn w:val="886"/>
    <w:link w:val="87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0">
    <w:name w:val="Endnote Text Char"/>
    <w:basedOn w:val="836"/>
    <w:link w:val="869"/>
    <w:uiPriority w:val="99"/>
    <w:semiHidden/>
    <w:pPr>
      <w:pBdr/>
      <w:spacing/>
      <w:ind/>
    </w:pPr>
    <w:rPr>
      <w:sz w:val="20"/>
      <w:szCs w:val="20"/>
    </w:rPr>
  </w:style>
  <w:style w:type="character" w:styleId="871">
    <w:name w:val="endnote reference"/>
    <w:basedOn w:val="836"/>
    <w:uiPriority w:val="99"/>
    <w:semiHidden/>
    <w:unhideWhenUsed/>
    <w:pPr>
      <w:pBdr/>
      <w:spacing/>
      <w:ind/>
    </w:pPr>
    <w:rPr>
      <w:vertAlign w:val="superscript"/>
    </w:rPr>
  </w:style>
  <w:style w:type="character" w:styleId="872">
    <w:name w:val="Hyperlink"/>
    <w:basedOn w:val="8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3">
    <w:name w:val="FollowedHyperlink"/>
    <w:basedOn w:val="8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4">
    <w:name w:val="toc 1"/>
    <w:basedOn w:val="886"/>
    <w:next w:val="886"/>
    <w:uiPriority w:val="39"/>
    <w:unhideWhenUsed/>
    <w:pPr>
      <w:pBdr/>
      <w:spacing w:after="100"/>
      <w:ind/>
    </w:pPr>
  </w:style>
  <w:style w:type="paragraph" w:styleId="875">
    <w:name w:val="toc 2"/>
    <w:basedOn w:val="886"/>
    <w:next w:val="886"/>
    <w:uiPriority w:val="39"/>
    <w:unhideWhenUsed/>
    <w:pPr>
      <w:pBdr/>
      <w:spacing w:after="100"/>
      <w:ind w:left="220"/>
    </w:pPr>
  </w:style>
  <w:style w:type="paragraph" w:styleId="876">
    <w:name w:val="toc 3"/>
    <w:basedOn w:val="886"/>
    <w:next w:val="886"/>
    <w:uiPriority w:val="39"/>
    <w:unhideWhenUsed/>
    <w:pPr>
      <w:pBdr/>
      <w:spacing w:after="100"/>
      <w:ind w:left="440"/>
    </w:pPr>
  </w:style>
  <w:style w:type="paragraph" w:styleId="877">
    <w:name w:val="toc 4"/>
    <w:basedOn w:val="886"/>
    <w:next w:val="886"/>
    <w:uiPriority w:val="39"/>
    <w:unhideWhenUsed/>
    <w:pPr>
      <w:pBdr/>
      <w:spacing w:after="100"/>
      <w:ind w:left="660"/>
    </w:pPr>
  </w:style>
  <w:style w:type="paragraph" w:styleId="878">
    <w:name w:val="toc 5"/>
    <w:basedOn w:val="886"/>
    <w:next w:val="886"/>
    <w:uiPriority w:val="39"/>
    <w:unhideWhenUsed/>
    <w:pPr>
      <w:pBdr/>
      <w:spacing w:after="100"/>
      <w:ind w:left="880"/>
    </w:pPr>
  </w:style>
  <w:style w:type="paragraph" w:styleId="879">
    <w:name w:val="toc 6"/>
    <w:basedOn w:val="886"/>
    <w:next w:val="886"/>
    <w:uiPriority w:val="39"/>
    <w:unhideWhenUsed/>
    <w:pPr>
      <w:pBdr/>
      <w:spacing w:after="100"/>
      <w:ind w:left="1100"/>
    </w:pPr>
  </w:style>
  <w:style w:type="paragraph" w:styleId="880">
    <w:name w:val="toc 7"/>
    <w:basedOn w:val="886"/>
    <w:next w:val="886"/>
    <w:uiPriority w:val="39"/>
    <w:unhideWhenUsed/>
    <w:pPr>
      <w:pBdr/>
      <w:spacing w:after="100"/>
      <w:ind w:left="1320"/>
    </w:pPr>
  </w:style>
  <w:style w:type="paragraph" w:styleId="881">
    <w:name w:val="toc 8"/>
    <w:basedOn w:val="886"/>
    <w:next w:val="886"/>
    <w:uiPriority w:val="39"/>
    <w:unhideWhenUsed/>
    <w:pPr>
      <w:pBdr/>
      <w:spacing w:after="100"/>
      <w:ind w:left="1540"/>
    </w:pPr>
  </w:style>
  <w:style w:type="paragraph" w:styleId="882">
    <w:name w:val="toc 9"/>
    <w:basedOn w:val="886"/>
    <w:next w:val="886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36"/>
    <w:uiPriority w:val="99"/>
    <w:semiHidden/>
    <w:pPr>
      <w:pBdr/>
      <w:spacing/>
      <w:ind/>
    </w:pPr>
    <w:rPr>
      <w:color w:val="666666"/>
    </w:rPr>
  </w:style>
  <w:style w:type="paragraph" w:styleId="884">
    <w:name w:val="TOC Heading"/>
    <w:uiPriority w:val="39"/>
    <w:unhideWhenUsed/>
    <w:pPr>
      <w:pBdr/>
      <w:spacing/>
      <w:ind/>
    </w:pPr>
  </w:style>
  <w:style w:type="paragraph" w:styleId="885">
    <w:name w:val="table of figures"/>
    <w:basedOn w:val="886"/>
    <w:next w:val="886"/>
    <w:uiPriority w:val="99"/>
    <w:unhideWhenUsed/>
    <w:pPr>
      <w:pBdr/>
      <w:spacing w:after="0" w:afterAutospacing="0"/>
      <w:ind/>
    </w:pPr>
  </w:style>
  <w:style w:type="paragraph" w:styleId="886" w:default="1">
    <w:name w:val="Normal"/>
    <w:qFormat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paragraph" w:styleId="889">
    <w:name w:val="No Spacing"/>
    <w:basedOn w:val="886"/>
    <w:uiPriority w:val="1"/>
    <w:qFormat/>
    <w:pPr>
      <w:pBdr/>
      <w:spacing w:after="0" w:line="240" w:lineRule="auto"/>
      <w:ind/>
    </w:pPr>
  </w:style>
  <w:style w:type="paragraph" w:styleId="890">
    <w:name w:val="List Paragraph"/>
    <w:basedOn w:val="886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2025-09-01T08:52:48Z</dcterms:modified>
</cp:coreProperties>
</file>